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90046" w14:textId="64043F10" w:rsidR="00B90192" w:rsidRPr="00DF5CBE" w:rsidRDefault="00B90192" w:rsidP="00B90192">
      <w:pPr>
        <w:ind w:right="1416"/>
        <w:jc w:val="both"/>
        <w:rPr>
          <w:rFonts w:ascii="Arial" w:hAnsi="Arial" w:cs="Arial"/>
          <w:sz w:val="18"/>
          <w:szCs w:val="18"/>
        </w:rPr>
      </w:pPr>
      <w:r w:rsidRPr="00DF5CBE">
        <w:rPr>
          <w:rFonts w:ascii="Arial" w:hAnsi="Arial" w:cs="Arial"/>
          <w:b/>
          <w:sz w:val="18"/>
          <w:szCs w:val="18"/>
          <w:lang w:eastAsia="ar-SA"/>
        </w:rPr>
        <w:t>Ondermijning (</w:t>
      </w:r>
      <w:r>
        <w:rPr>
          <w:rFonts w:ascii="Arial" w:hAnsi="Arial" w:cs="Arial"/>
          <w:b/>
          <w:sz w:val="18"/>
          <w:szCs w:val="18"/>
          <w:lang w:eastAsia="ar-SA"/>
        </w:rPr>
        <w:t>T</w:t>
      </w:r>
      <w:r w:rsidRPr="00DF5CBE">
        <w:rPr>
          <w:rFonts w:ascii="Arial" w:hAnsi="Arial" w:cs="Arial"/>
          <w:b/>
          <w:sz w:val="18"/>
          <w:szCs w:val="18"/>
          <w:lang w:eastAsia="ar-SA"/>
        </w:rPr>
        <w:t>oegang en controle) artikel ROZ-model ‘Huurovereenkomst w</w:t>
      </w:r>
      <w:r>
        <w:rPr>
          <w:rFonts w:ascii="Arial" w:hAnsi="Arial" w:cs="Arial"/>
          <w:b/>
          <w:sz w:val="18"/>
          <w:szCs w:val="18"/>
          <w:lang w:eastAsia="ar-SA"/>
        </w:rPr>
        <w:t>oonruimte</w:t>
      </w:r>
      <w:r w:rsidRPr="00DF5CBE">
        <w:rPr>
          <w:rFonts w:ascii="Arial" w:hAnsi="Arial" w:cs="Arial"/>
          <w:b/>
          <w:sz w:val="18"/>
          <w:szCs w:val="18"/>
          <w:lang w:eastAsia="ar-SA"/>
        </w:rPr>
        <w:t>’ (model 201</w:t>
      </w:r>
      <w:r>
        <w:rPr>
          <w:rFonts w:ascii="Arial" w:hAnsi="Arial" w:cs="Arial"/>
          <w:b/>
          <w:sz w:val="18"/>
          <w:szCs w:val="18"/>
          <w:lang w:eastAsia="ar-SA"/>
        </w:rPr>
        <w:t>7</w:t>
      </w:r>
      <w:r w:rsidRPr="00DF5CBE">
        <w:rPr>
          <w:rFonts w:ascii="Arial" w:hAnsi="Arial" w:cs="Arial"/>
          <w:b/>
          <w:sz w:val="18"/>
          <w:szCs w:val="18"/>
          <w:lang w:eastAsia="ar-SA"/>
        </w:rPr>
        <w:t>), op te nemen in artikel 1</w:t>
      </w:r>
      <w:r>
        <w:rPr>
          <w:rFonts w:ascii="Arial" w:hAnsi="Arial" w:cs="Arial"/>
          <w:b/>
          <w:sz w:val="18"/>
          <w:szCs w:val="18"/>
          <w:lang w:eastAsia="ar-SA"/>
        </w:rPr>
        <w:t>2</w:t>
      </w:r>
      <w:r w:rsidRPr="00DF5CBE">
        <w:rPr>
          <w:rFonts w:ascii="Arial" w:hAnsi="Arial" w:cs="Arial"/>
          <w:b/>
          <w:sz w:val="18"/>
          <w:szCs w:val="18"/>
          <w:lang w:eastAsia="ar-SA"/>
        </w:rPr>
        <w:t xml:space="preserve"> (bijzondere bepalingen)</w:t>
      </w:r>
      <w:r w:rsidRPr="00DF5CBE">
        <w:rPr>
          <w:rFonts w:ascii="Arial" w:hAnsi="Arial" w:cs="Arial"/>
          <w:sz w:val="18"/>
          <w:szCs w:val="18"/>
        </w:rPr>
        <w:tab/>
      </w:r>
    </w:p>
    <w:p w14:paraId="37CC5193" w14:textId="77777777" w:rsidR="00B90192" w:rsidRPr="00DF5CBE" w:rsidRDefault="00B90192" w:rsidP="00B90192">
      <w:pPr>
        <w:jc w:val="both"/>
        <w:rPr>
          <w:rFonts w:ascii="Arial" w:eastAsia="Times New Roman" w:hAnsi="Arial" w:cs="Arial"/>
          <w:b/>
          <w:color w:val="000000"/>
          <w:sz w:val="18"/>
          <w:szCs w:val="18"/>
          <w:u w:val="single"/>
          <w:lang w:eastAsia="nl-NL"/>
        </w:rPr>
      </w:pPr>
    </w:p>
    <w:p w14:paraId="36CF866C" w14:textId="77777777" w:rsidR="00B90192" w:rsidRDefault="00B90192" w:rsidP="001B4974">
      <w:pPr>
        <w:jc w:val="both"/>
        <w:rPr>
          <w:rFonts w:ascii="Arial" w:eastAsia="Times New Roman" w:hAnsi="Arial" w:cs="Arial"/>
          <w:b/>
          <w:color w:val="000000"/>
          <w:sz w:val="18"/>
          <w:szCs w:val="18"/>
          <w:lang w:eastAsia="nl-NL"/>
        </w:rPr>
      </w:pPr>
    </w:p>
    <w:p w14:paraId="7BFE4F03" w14:textId="77777777" w:rsidR="00B90192" w:rsidRDefault="00B90192" w:rsidP="001B4974">
      <w:pPr>
        <w:jc w:val="both"/>
        <w:rPr>
          <w:rFonts w:ascii="Arial" w:eastAsia="Times New Roman" w:hAnsi="Arial" w:cs="Arial"/>
          <w:b/>
          <w:color w:val="000000"/>
          <w:sz w:val="18"/>
          <w:szCs w:val="18"/>
          <w:lang w:eastAsia="nl-NL"/>
        </w:rPr>
      </w:pPr>
    </w:p>
    <w:p w14:paraId="11341EA9" w14:textId="5264B19A" w:rsidR="003D2D58" w:rsidRPr="00B90192" w:rsidRDefault="00B90192" w:rsidP="001B4974">
      <w:pPr>
        <w:jc w:val="both"/>
        <w:rPr>
          <w:rFonts w:ascii="Arial" w:eastAsia="Times New Roman" w:hAnsi="Arial" w:cs="Arial"/>
          <w:b/>
          <w:color w:val="000000"/>
          <w:sz w:val="18"/>
          <w:szCs w:val="18"/>
          <w:lang w:eastAsia="nl-NL"/>
        </w:rPr>
      </w:pPr>
      <w:r w:rsidRPr="00DF5CBE">
        <w:rPr>
          <w:rFonts w:ascii="Arial" w:eastAsia="Times New Roman" w:hAnsi="Arial" w:cs="Arial"/>
          <w:b/>
          <w:color w:val="000000"/>
          <w:sz w:val="18"/>
          <w:szCs w:val="18"/>
          <w:lang w:eastAsia="nl-NL"/>
        </w:rPr>
        <w:t>Toegang en controle </w:t>
      </w:r>
      <w:r w:rsidR="003D2D58" w:rsidRPr="003D2D58">
        <w:rPr>
          <w:rFonts w:eastAsia="Times New Roman" w:cstheme="minorHAnsi"/>
          <w:color w:val="000000"/>
          <w:sz w:val="22"/>
          <w:szCs w:val="22"/>
          <w:lang w:eastAsia="nl-NL"/>
        </w:rPr>
        <w:t> </w:t>
      </w:r>
    </w:p>
    <w:p w14:paraId="1788E96D" w14:textId="2B48F01E" w:rsidR="003D2D58" w:rsidRPr="0030419E" w:rsidRDefault="003D2D58" w:rsidP="001B4974">
      <w:pPr>
        <w:jc w:val="both"/>
        <w:rPr>
          <w:rFonts w:ascii="Arial" w:eastAsia="Times New Roman" w:hAnsi="Arial" w:cs="Arial"/>
          <w:iCs/>
          <w:color w:val="000000"/>
          <w:sz w:val="18"/>
          <w:szCs w:val="18"/>
          <w:lang w:eastAsia="nl-NL"/>
        </w:rPr>
      </w:pPr>
      <w:r w:rsidRPr="0030419E">
        <w:rPr>
          <w:rFonts w:ascii="Arial" w:eastAsia="Times New Roman" w:hAnsi="Arial" w:cs="Arial"/>
          <w:iCs/>
          <w:color w:val="000000"/>
          <w:sz w:val="18"/>
          <w:szCs w:val="18"/>
          <w:lang w:eastAsia="nl-NL"/>
        </w:rPr>
        <w:t xml:space="preserve">12.X Verhuurder is gerechtigd te controleren of huurder de huurovereenkomst en de algemene bepalingen nakomt. Het gaat daarbij met name, maar niet uitsluitend om de verplichtingen in de artikelen 1.2 en 1.3 van de huurovereenkomst en de artikelen 1, 2, 4.1 en 4.2 en 14.3 van de algemene bepalingen. Verhuurder en alle door hem aan te wijzen personen zijn daartoe gerechtigd het gehuurde periodiek, op een in overleg met huurder te bepalen tijdstip, te betreden en te inspecteren. Huurder is verplicht daaraan zijn medewerking te verlenen door op eerste verzoek van verhuurder aan te geven op welk tijdstip </w:t>
      </w:r>
      <w:r w:rsidR="00DF5CBE" w:rsidRPr="0030419E">
        <w:rPr>
          <w:rFonts w:ascii="Arial" w:eastAsia="Times New Roman" w:hAnsi="Arial" w:cs="Arial"/>
          <w:iCs/>
          <w:color w:val="000000"/>
          <w:sz w:val="18"/>
          <w:szCs w:val="18"/>
          <w:lang w:eastAsia="nl-NL"/>
        </w:rPr>
        <w:t>– gelegen binnen redelijke termijn na diens verzoek –</w:t>
      </w:r>
      <w:r w:rsidR="00DF5CBE" w:rsidRPr="0030419E">
        <w:rPr>
          <w:rFonts w:ascii="Arial" w:eastAsia="Times New Roman" w:hAnsi="Arial" w:cs="Arial"/>
          <w:iCs/>
          <w:color w:val="000000"/>
          <w:sz w:val="18"/>
          <w:szCs w:val="18"/>
          <w:lang w:eastAsia="nl-NL"/>
        </w:rPr>
        <w:t xml:space="preserve"> </w:t>
      </w:r>
      <w:r w:rsidRPr="0030419E">
        <w:rPr>
          <w:rFonts w:ascii="Arial" w:eastAsia="Times New Roman" w:hAnsi="Arial" w:cs="Arial"/>
          <w:iCs/>
          <w:color w:val="000000"/>
          <w:sz w:val="18"/>
          <w:szCs w:val="18"/>
          <w:lang w:eastAsia="nl-NL"/>
        </w:rPr>
        <w:t>verhuurder het gehuurde kan betreden en inspecteren en door verhuurder op gemeld tijdstip toegang te verlenen tot het gehuurde en gelegenheid te geven tot inspectie. Huurder en verhuurder komen overeen dat indien huurder tekortschiet in de nakoming van zijn verplichtingen uit hoofde van dit artikellid, hij aan verhuurder een direct opeisbare boete verbeurt van € ** voor iedere kalenderdag dat de overtreding voortduurt, met een maximum van €</w:t>
      </w:r>
      <w:r w:rsidR="00E13804">
        <w:rPr>
          <w:rFonts w:ascii="Arial" w:eastAsia="Times New Roman" w:hAnsi="Arial" w:cs="Arial"/>
          <w:iCs/>
          <w:color w:val="000000"/>
          <w:sz w:val="18"/>
          <w:szCs w:val="18"/>
          <w:lang w:eastAsia="nl-NL"/>
        </w:rPr>
        <w:t> </w:t>
      </w:r>
      <w:bookmarkStart w:id="0" w:name="_GoBack"/>
      <w:bookmarkEnd w:id="0"/>
      <w:r w:rsidRPr="0030419E">
        <w:rPr>
          <w:rFonts w:ascii="Arial" w:eastAsia="Times New Roman" w:hAnsi="Arial" w:cs="Arial"/>
          <w:iCs/>
          <w:color w:val="000000"/>
          <w:sz w:val="18"/>
          <w:szCs w:val="18"/>
          <w:lang w:eastAsia="nl-NL"/>
        </w:rPr>
        <w:t>**, onverminderd zijn gehoudenheid om alsnog aan zijn verplichtingen te voldoen en onverminderd verhuurders recht op (aanvullende) schadevergoeding.</w:t>
      </w:r>
    </w:p>
    <w:p w14:paraId="7A6FBEA1" w14:textId="77777777" w:rsidR="003D2D58" w:rsidRPr="0030419E" w:rsidRDefault="003D2D58" w:rsidP="001B4974">
      <w:pPr>
        <w:jc w:val="both"/>
        <w:rPr>
          <w:rFonts w:ascii="Arial" w:eastAsia="Times New Roman" w:hAnsi="Arial" w:cs="Arial"/>
          <w:iCs/>
          <w:color w:val="000000"/>
          <w:sz w:val="18"/>
          <w:szCs w:val="18"/>
          <w:lang w:eastAsia="nl-NL"/>
        </w:rPr>
      </w:pPr>
      <w:r w:rsidRPr="0030419E">
        <w:rPr>
          <w:rFonts w:ascii="Arial" w:eastAsia="Times New Roman" w:hAnsi="Arial" w:cs="Arial"/>
          <w:iCs/>
          <w:color w:val="000000"/>
          <w:sz w:val="18"/>
          <w:szCs w:val="18"/>
          <w:lang w:eastAsia="nl-NL"/>
        </w:rPr>
        <w:t> </w:t>
      </w:r>
    </w:p>
    <w:p w14:paraId="2BF123FF" w14:textId="1B71AEC9" w:rsidR="001B4974" w:rsidRDefault="001B4974" w:rsidP="001B4974">
      <w:pPr>
        <w:jc w:val="both"/>
        <w:rPr>
          <w:rFonts w:ascii="Arial" w:eastAsia="Times New Roman" w:hAnsi="Arial" w:cs="Arial"/>
          <w:iCs/>
          <w:color w:val="000000"/>
          <w:sz w:val="18"/>
          <w:szCs w:val="18"/>
          <w:lang w:eastAsia="nl-NL"/>
        </w:rPr>
      </w:pPr>
    </w:p>
    <w:p w14:paraId="734B166E" w14:textId="77777777" w:rsidR="00B90192" w:rsidRPr="0030419E" w:rsidRDefault="00B90192" w:rsidP="001B4974">
      <w:pPr>
        <w:jc w:val="both"/>
        <w:rPr>
          <w:rFonts w:ascii="Arial" w:eastAsia="Times New Roman" w:hAnsi="Arial" w:cs="Arial"/>
          <w:iCs/>
          <w:color w:val="000000"/>
          <w:sz w:val="18"/>
          <w:szCs w:val="18"/>
          <w:lang w:eastAsia="nl-NL"/>
        </w:rPr>
      </w:pPr>
    </w:p>
    <w:p w14:paraId="6B38DC86" w14:textId="77777777" w:rsidR="00B90192" w:rsidRPr="00DF5CBE" w:rsidRDefault="00B90192" w:rsidP="00B90192">
      <w:pPr>
        <w:ind w:left="567" w:right="1416" w:hanging="567"/>
        <w:jc w:val="both"/>
        <w:rPr>
          <w:rFonts w:ascii="Arial" w:hAnsi="Arial" w:cs="Arial"/>
          <w:color w:val="000000"/>
          <w:sz w:val="18"/>
          <w:szCs w:val="18"/>
        </w:rPr>
      </w:pPr>
      <w:r w:rsidRPr="00DF5CBE">
        <w:rPr>
          <w:rFonts w:ascii="Arial" w:hAnsi="Arial" w:cs="Arial"/>
          <w:color w:val="000000"/>
          <w:sz w:val="18"/>
          <w:szCs w:val="18"/>
        </w:rPr>
        <w:sym w:font="Symbol" w:char="F0D3"/>
      </w:r>
      <w:r w:rsidRPr="00DF5CBE">
        <w:rPr>
          <w:rFonts w:ascii="Arial" w:hAnsi="Arial" w:cs="Arial"/>
          <w:color w:val="000000"/>
          <w:sz w:val="18"/>
          <w:szCs w:val="18"/>
        </w:rPr>
        <w:t xml:space="preserve"> ROZ 2020</w:t>
      </w:r>
    </w:p>
    <w:p w14:paraId="40EAB131" w14:textId="77777777" w:rsidR="00DF5CBE" w:rsidRPr="0030419E" w:rsidRDefault="00DF5CBE" w:rsidP="001B4974">
      <w:pPr>
        <w:jc w:val="both"/>
        <w:rPr>
          <w:rFonts w:ascii="Arial" w:eastAsia="Times New Roman" w:hAnsi="Arial" w:cs="Arial"/>
          <w:iCs/>
          <w:color w:val="000000"/>
          <w:sz w:val="18"/>
          <w:szCs w:val="18"/>
          <w:lang w:eastAsia="nl-NL"/>
        </w:rPr>
      </w:pPr>
    </w:p>
    <w:p w14:paraId="3A0FA9A4" w14:textId="77777777" w:rsidR="00DF5CBE" w:rsidRDefault="00DF5CBE" w:rsidP="001B4974">
      <w:pPr>
        <w:jc w:val="both"/>
        <w:rPr>
          <w:rFonts w:eastAsia="Times New Roman" w:cstheme="minorHAnsi"/>
          <w:b/>
          <w:color w:val="000000"/>
          <w:sz w:val="22"/>
          <w:szCs w:val="22"/>
          <w:u w:val="single"/>
          <w:lang w:eastAsia="nl-NL"/>
        </w:rPr>
      </w:pPr>
    </w:p>
    <w:p w14:paraId="444A3527" w14:textId="77777777" w:rsidR="00DF5CBE" w:rsidRDefault="00DF5CBE" w:rsidP="001B4974">
      <w:pPr>
        <w:jc w:val="both"/>
        <w:rPr>
          <w:rFonts w:eastAsia="Times New Roman" w:cstheme="minorHAnsi"/>
          <w:b/>
          <w:color w:val="000000"/>
          <w:sz w:val="22"/>
          <w:szCs w:val="22"/>
          <w:u w:val="single"/>
          <w:lang w:eastAsia="nl-NL"/>
        </w:rPr>
      </w:pPr>
    </w:p>
    <w:p w14:paraId="2AD637D2" w14:textId="77777777" w:rsidR="00DF5CBE" w:rsidRDefault="00DF5CBE" w:rsidP="001B4974">
      <w:pPr>
        <w:jc w:val="both"/>
        <w:rPr>
          <w:rFonts w:eastAsia="Times New Roman" w:cstheme="minorHAnsi"/>
          <w:b/>
          <w:color w:val="000000"/>
          <w:sz w:val="22"/>
          <w:szCs w:val="22"/>
          <w:u w:val="single"/>
          <w:lang w:eastAsia="nl-NL"/>
        </w:rPr>
      </w:pPr>
    </w:p>
    <w:p w14:paraId="5E7A4FCD" w14:textId="77777777" w:rsidR="00DF5CBE" w:rsidRDefault="00DF5CBE" w:rsidP="001B4974">
      <w:pPr>
        <w:jc w:val="both"/>
        <w:rPr>
          <w:rFonts w:eastAsia="Times New Roman" w:cstheme="minorHAnsi"/>
          <w:b/>
          <w:color w:val="000000"/>
          <w:sz w:val="22"/>
          <w:szCs w:val="22"/>
          <w:u w:val="single"/>
          <w:lang w:eastAsia="nl-NL"/>
        </w:rPr>
      </w:pPr>
    </w:p>
    <w:p w14:paraId="5C52E6FA" w14:textId="77777777" w:rsidR="00DF5CBE" w:rsidRDefault="00DF5CBE" w:rsidP="001B4974">
      <w:pPr>
        <w:jc w:val="both"/>
        <w:rPr>
          <w:rFonts w:eastAsia="Times New Roman" w:cstheme="minorHAnsi"/>
          <w:b/>
          <w:color w:val="000000"/>
          <w:sz w:val="22"/>
          <w:szCs w:val="22"/>
          <w:u w:val="single"/>
          <w:lang w:eastAsia="nl-NL"/>
        </w:rPr>
      </w:pPr>
    </w:p>
    <w:p w14:paraId="69AEE529" w14:textId="77777777" w:rsidR="00DF5CBE" w:rsidRDefault="00DF5CBE" w:rsidP="001B4974">
      <w:pPr>
        <w:jc w:val="both"/>
        <w:rPr>
          <w:rFonts w:eastAsia="Times New Roman" w:cstheme="minorHAnsi"/>
          <w:b/>
          <w:color w:val="000000"/>
          <w:sz w:val="22"/>
          <w:szCs w:val="22"/>
          <w:u w:val="single"/>
          <w:lang w:eastAsia="nl-NL"/>
        </w:rPr>
      </w:pPr>
    </w:p>
    <w:p w14:paraId="5302975F" w14:textId="77777777" w:rsidR="00E720B5" w:rsidRPr="00E720B5" w:rsidRDefault="00E720B5" w:rsidP="001B4974">
      <w:pPr>
        <w:jc w:val="both"/>
        <w:rPr>
          <w:rFonts w:ascii="Arial" w:eastAsia="Times New Roman" w:hAnsi="Arial" w:cs="Arial"/>
          <w:color w:val="000000"/>
          <w:sz w:val="18"/>
          <w:szCs w:val="18"/>
          <w:lang w:eastAsia="nl-NL"/>
        </w:rPr>
      </w:pPr>
    </w:p>
    <w:sectPr w:rsidR="00E720B5" w:rsidRPr="00E720B5" w:rsidSect="006D7F3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1AE5" w14:textId="77777777" w:rsidR="005101DC" w:rsidRDefault="005101DC" w:rsidP="003D2D58">
      <w:r>
        <w:separator/>
      </w:r>
    </w:p>
  </w:endnote>
  <w:endnote w:type="continuationSeparator" w:id="0">
    <w:p w14:paraId="7B05CD51" w14:textId="77777777" w:rsidR="005101DC" w:rsidRDefault="005101DC" w:rsidP="003D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221AD" w14:textId="77777777" w:rsidR="005101DC" w:rsidRDefault="005101DC" w:rsidP="003D2D58">
      <w:r>
        <w:separator/>
      </w:r>
    </w:p>
  </w:footnote>
  <w:footnote w:type="continuationSeparator" w:id="0">
    <w:p w14:paraId="5E897DDF" w14:textId="77777777" w:rsidR="005101DC" w:rsidRDefault="005101DC" w:rsidP="003D2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58"/>
    <w:rsid w:val="001B4974"/>
    <w:rsid w:val="001C3730"/>
    <w:rsid w:val="00202029"/>
    <w:rsid w:val="002204A5"/>
    <w:rsid w:val="0030419E"/>
    <w:rsid w:val="003D2D58"/>
    <w:rsid w:val="00422D2E"/>
    <w:rsid w:val="00495829"/>
    <w:rsid w:val="005101DC"/>
    <w:rsid w:val="006D7F3F"/>
    <w:rsid w:val="009901BE"/>
    <w:rsid w:val="009E065E"/>
    <w:rsid w:val="00A71951"/>
    <w:rsid w:val="00B90192"/>
    <w:rsid w:val="00BE3A2F"/>
    <w:rsid w:val="00D35342"/>
    <w:rsid w:val="00D51518"/>
    <w:rsid w:val="00DF5CBE"/>
    <w:rsid w:val="00E13804"/>
    <w:rsid w:val="00E720B5"/>
    <w:rsid w:val="00FB7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7AAF"/>
  <w15:chartTrackingRefBased/>
  <w15:docId w15:val="{8B024943-47E8-F84F-888C-FF28891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D2D58"/>
  </w:style>
  <w:style w:type="paragraph" w:styleId="Koptekst">
    <w:name w:val="header"/>
    <w:basedOn w:val="Standaard"/>
    <w:link w:val="KoptekstChar"/>
    <w:uiPriority w:val="99"/>
    <w:unhideWhenUsed/>
    <w:rsid w:val="003D2D58"/>
    <w:pPr>
      <w:tabs>
        <w:tab w:val="center" w:pos="4536"/>
        <w:tab w:val="right" w:pos="9072"/>
      </w:tabs>
    </w:pPr>
  </w:style>
  <w:style w:type="character" w:customStyle="1" w:styleId="KoptekstChar">
    <w:name w:val="Koptekst Char"/>
    <w:basedOn w:val="Standaardalinea-lettertype"/>
    <w:link w:val="Koptekst"/>
    <w:uiPriority w:val="99"/>
    <w:rsid w:val="003D2D58"/>
  </w:style>
  <w:style w:type="paragraph" w:styleId="Voettekst">
    <w:name w:val="footer"/>
    <w:basedOn w:val="Standaard"/>
    <w:link w:val="VoettekstChar"/>
    <w:uiPriority w:val="99"/>
    <w:unhideWhenUsed/>
    <w:rsid w:val="003D2D58"/>
    <w:pPr>
      <w:tabs>
        <w:tab w:val="center" w:pos="4536"/>
        <w:tab w:val="right" w:pos="9072"/>
      </w:tabs>
    </w:pPr>
  </w:style>
  <w:style w:type="character" w:customStyle="1" w:styleId="VoettekstChar">
    <w:name w:val="Voettekst Char"/>
    <w:basedOn w:val="Standaardalinea-lettertype"/>
    <w:link w:val="Voettekst"/>
    <w:uiPriority w:val="99"/>
    <w:rsid w:val="003D2D58"/>
  </w:style>
  <w:style w:type="character" w:styleId="Verwijzingopmerking">
    <w:name w:val="annotation reference"/>
    <w:basedOn w:val="Standaardalinea-lettertype"/>
    <w:uiPriority w:val="99"/>
    <w:semiHidden/>
    <w:unhideWhenUsed/>
    <w:rsid w:val="00BE3A2F"/>
    <w:rPr>
      <w:sz w:val="16"/>
      <w:szCs w:val="16"/>
    </w:rPr>
  </w:style>
  <w:style w:type="paragraph" w:styleId="Tekstopmerking">
    <w:name w:val="annotation text"/>
    <w:basedOn w:val="Standaard"/>
    <w:link w:val="TekstopmerkingChar"/>
    <w:uiPriority w:val="99"/>
    <w:semiHidden/>
    <w:unhideWhenUsed/>
    <w:rsid w:val="00BE3A2F"/>
    <w:rPr>
      <w:sz w:val="20"/>
      <w:szCs w:val="20"/>
    </w:rPr>
  </w:style>
  <w:style w:type="character" w:customStyle="1" w:styleId="TekstopmerkingChar">
    <w:name w:val="Tekst opmerking Char"/>
    <w:basedOn w:val="Standaardalinea-lettertype"/>
    <w:link w:val="Tekstopmerking"/>
    <w:uiPriority w:val="99"/>
    <w:semiHidden/>
    <w:rsid w:val="00BE3A2F"/>
    <w:rPr>
      <w:sz w:val="20"/>
      <w:szCs w:val="20"/>
    </w:rPr>
  </w:style>
  <w:style w:type="paragraph" w:styleId="Onderwerpvanopmerking">
    <w:name w:val="annotation subject"/>
    <w:basedOn w:val="Tekstopmerking"/>
    <w:next w:val="Tekstopmerking"/>
    <w:link w:val="OnderwerpvanopmerkingChar"/>
    <w:uiPriority w:val="99"/>
    <w:semiHidden/>
    <w:unhideWhenUsed/>
    <w:rsid w:val="00BE3A2F"/>
    <w:rPr>
      <w:b/>
      <w:bCs/>
    </w:rPr>
  </w:style>
  <w:style w:type="character" w:customStyle="1" w:styleId="OnderwerpvanopmerkingChar">
    <w:name w:val="Onderwerp van opmerking Char"/>
    <w:basedOn w:val="TekstopmerkingChar"/>
    <w:link w:val="Onderwerpvanopmerking"/>
    <w:uiPriority w:val="99"/>
    <w:semiHidden/>
    <w:rsid w:val="00BE3A2F"/>
    <w:rPr>
      <w:b/>
      <w:bCs/>
      <w:sz w:val="20"/>
      <w:szCs w:val="20"/>
    </w:rPr>
  </w:style>
  <w:style w:type="paragraph" w:styleId="Ballontekst">
    <w:name w:val="Balloon Text"/>
    <w:basedOn w:val="Standaard"/>
    <w:link w:val="BallontekstChar"/>
    <w:uiPriority w:val="99"/>
    <w:semiHidden/>
    <w:unhideWhenUsed/>
    <w:rsid w:val="00BE3A2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E3A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Norbart-ten Hoor</dc:creator>
  <cp:keywords/>
  <dc:description/>
  <cp:lastModifiedBy>Judith Norbart-ten Hoor</cp:lastModifiedBy>
  <cp:revision>4</cp:revision>
  <dcterms:created xsi:type="dcterms:W3CDTF">2020-02-10T09:43:00Z</dcterms:created>
  <dcterms:modified xsi:type="dcterms:W3CDTF">2020-02-10T09:46:00Z</dcterms:modified>
</cp:coreProperties>
</file>